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339F" w14:textId="2D4A7EB2" w:rsidR="00831A99" w:rsidRDefault="00634757" w:rsidP="00B34CC9">
      <w:r w:rsidRPr="0055644C">
        <w:rPr>
          <w:noProof/>
        </w:rPr>
        <w:drawing>
          <wp:anchor distT="0" distB="0" distL="114300" distR="114300" simplePos="0" relativeHeight="251658240" behindDoc="1" locked="0" layoutInCell="1" allowOverlap="1" wp14:anchorId="44BFBDEF" wp14:editId="0AE66367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428625" cy="421005"/>
            <wp:effectExtent l="0" t="0" r="9525" b="0"/>
            <wp:wrapTight wrapText="bothSides">
              <wp:wrapPolygon edited="0">
                <wp:start x="3840" y="0"/>
                <wp:lineTo x="0" y="3910"/>
                <wp:lineTo x="0" y="16615"/>
                <wp:lineTo x="3840" y="20525"/>
                <wp:lineTo x="17280" y="20525"/>
                <wp:lineTo x="21120" y="16615"/>
                <wp:lineTo x="21120" y="3910"/>
                <wp:lineTo x="17280" y="0"/>
                <wp:lineTo x="3840" y="0"/>
              </wp:wrapPolygon>
            </wp:wrapTight>
            <wp:docPr id="45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153">
        <w:t>501</w:t>
      </w:r>
      <w:r w:rsidR="009F2FBB">
        <w:t xml:space="preserve"> Activity – </w:t>
      </w:r>
      <w:r w:rsidR="00255C67">
        <w:t>Identifying Storage Instructions</w:t>
      </w:r>
    </w:p>
    <w:p w14:paraId="243D0C84" w14:textId="77777777" w:rsidR="00831A99" w:rsidRDefault="00831A99" w:rsidP="00831A99"/>
    <w:p w14:paraId="5515EECE" w14:textId="77777777" w:rsidR="00634757" w:rsidRDefault="00634757" w:rsidP="00634757">
      <w:pPr>
        <w:pStyle w:val="Subtitle"/>
      </w:pPr>
      <w:r>
        <w:t xml:space="preserve">Instructions: </w:t>
      </w:r>
    </w:p>
    <w:p w14:paraId="37E3093D" w14:textId="3B1EBDC1" w:rsidR="00D77A8B" w:rsidRDefault="00255C67" w:rsidP="00D77A8B">
      <w:pPr>
        <w:pStyle w:val="BodyText"/>
      </w:pPr>
      <w:r w:rsidRPr="00255C67">
        <w:t xml:space="preserve">Answer the questions </w:t>
      </w:r>
      <w:r>
        <w:t>below</w:t>
      </w:r>
      <w:r w:rsidRPr="00255C67">
        <w:t xml:space="preserve"> using the storage procedure, which </w:t>
      </w:r>
      <w:proofErr w:type="gramStart"/>
      <w:r w:rsidRPr="00255C67">
        <w:t>is located in</w:t>
      </w:r>
      <w:proofErr w:type="gramEnd"/>
      <w:r w:rsidRPr="00255C67">
        <w:t xml:space="preserve"> Appendix G of the erection procedure you downloaded earlier</w:t>
      </w:r>
      <w:r w:rsidR="00C26259">
        <w:t>. Make sure to note where you found your answers.</w:t>
      </w:r>
    </w:p>
    <w:p w14:paraId="47022187" w14:textId="15AD2B8F" w:rsidR="00D56B5F" w:rsidRDefault="00D77A8B" w:rsidP="00D77A8B">
      <w:pPr>
        <w:pStyle w:val="BodyText"/>
      </w:pPr>
      <w:r>
        <w:t>After 10 minutes you will review the correct answers with your class.</w:t>
      </w:r>
    </w:p>
    <w:p w14:paraId="37CD09B7" w14:textId="601E0CDF" w:rsidR="00354BC0" w:rsidRDefault="0015067E" w:rsidP="00354BC0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15067E">
        <w:rPr>
          <w:rFonts w:eastAsia="Times New Roman" w:cs="Times New Roman"/>
          <w:szCs w:val="24"/>
        </w:rPr>
        <w:t xml:space="preserve">Under what conditions </w:t>
      </w:r>
      <w:r>
        <w:rPr>
          <w:rFonts w:eastAsia="Times New Roman" w:cs="Times New Roman"/>
          <w:szCs w:val="24"/>
        </w:rPr>
        <w:t>must insulation and lagging be stored</w:t>
      </w:r>
      <w:r w:rsidRPr="0015067E">
        <w:rPr>
          <w:rFonts w:eastAsia="Times New Roman" w:cs="Times New Roman"/>
          <w:szCs w:val="24"/>
        </w:rPr>
        <w:t>?</w:t>
      </w:r>
      <w:r w:rsidR="007D2328">
        <w:rPr>
          <w:rFonts w:eastAsia="Times New Roman" w:cs="Times New Roman"/>
          <w:szCs w:val="24"/>
        </w:rPr>
        <w:t xml:space="preserve"> </w:t>
      </w:r>
    </w:p>
    <w:p w14:paraId="4FFA8ADF" w14:textId="123B4923" w:rsidR="001B43A8" w:rsidRDefault="001B43A8" w:rsidP="00354BC0">
      <w:pPr>
        <w:rPr>
          <w:rFonts w:eastAsia="Times New Roman" w:cs="Times New Roman"/>
          <w:szCs w:val="24"/>
        </w:rPr>
      </w:pPr>
    </w:p>
    <w:p w14:paraId="0771789E" w14:textId="77777777" w:rsidR="00255C67" w:rsidRDefault="00255C67" w:rsidP="00354BC0">
      <w:pPr>
        <w:rPr>
          <w:rFonts w:eastAsia="Times New Roman" w:cs="Times New Roman"/>
          <w:szCs w:val="24"/>
        </w:rPr>
      </w:pPr>
    </w:p>
    <w:p w14:paraId="09F1054A" w14:textId="77777777" w:rsidR="00D77A8B" w:rsidRDefault="00D77A8B" w:rsidP="00354BC0">
      <w:pPr>
        <w:rPr>
          <w:rFonts w:eastAsia="Times New Roman" w:cs="Times New Roman"/>
          <w:szCs w:val="24"/>
        </w:rPr>
      </w:pPr>
    </w:p>
    <w:p w14:paraId="37F5967B" w14:textId="0C90F4CE" w:rsidR="00354BC0" w:rsidRDefault="0015067E" w:rsidP="00354BC0">
      <w:pPr>
        <w:pStyle w:val="ListParagraph"/>
        <w:numPr>
          <w:ilvl w:val="0"/>
          <w:numId w:val="6"/>
        </w:numPr>
        <w:rPr>
          <w:rFonts w:eastAsia="Times New Roman" w:cs="Times New Roman"/>
          <w:szCs w:val="24"/>
        </w:rPr>
      </w:pPr>
      <w:r w:rsidRPr="0015067E">
        <w:t>Suppose that you are</w:t>
      </w:r>
      <w:r>
        <w:t xml:space="preserve"> inspecting steam drums, which </w:t>
      </w:r>
      <w:r w:rsidRPr="0015067E">
        <w:t>have been stored outsi</w:t>
      </w:r>
      <w:r>
        <w:t xml:space="preserve">de but covered with tarps. The </w:t>
      </w:r>
      <w:r w:rsidRPr="0015067E">
        <w:t>tarps are anchored so t</w:t>
      </w:r>
      <w:r>
        <w:t xml:space="preserve">hat they do not blow away, but </w:t>
      </w:r>
      <w:r w:rsidRPr="0015067E">
        <w:t xml:space="preserve">have not been stretched over the drums </w:t>
      </w:r>
      <w:proofErr w:type="gramStart"/>
      <w:r w:rsidRPr="0015067E">
        <w:t>so as to</w:t>
      </w:r>
      <w:proofErr w:type="gramEnd"/>
      <w:r>
        <w:t xml:space="preserve"> be </w:t>
      </w:r>
      <w:r w:rsidRPr="0015067E">
        <w:t>air-tight. Is this proper storage procedure?</w:t>
      </w:r>
      <w:r w:rsidR="00C26259">
        <w:t xml:space="preserve"> Why or why not?</w:t>
      </w:r>
    </w:p>
    <w:p w14:paraId="431DDB98" w14:textId="7DE72FC4" w:rsidR="004B09E6" w:rsidRDefault="004B09E6" w:rsidP="00B151E8">
      <w:pPr>
        <w:rPr>
          <w:rFonts w:eastAsia="Times New Roman" w:cs="Times New Roman"/>
          <w:szCs w:val="24"/>
        </w:rPr>
      </w:pPr>
    </w:p>
    <w:p w14:paraId="29205D0D" w14:textId="68D44097" w:rsidR="00D77A8B" w:rsidRDefault="00D77A8B" w:rsidP="00B151E8">
      <w:pPr>
        <w:rPr>
          <w:rFonts w:eastAsia="Times New Roman" w:cs="Times New Roman"/>
          <w:szCs w:val="24"/>
        </w:rPr>
      </w:pPr>
    </w:p>
    <w:p w14:paraId="31BEBF0B" w14:textId="77777777" w:rsidR="00255C67" w:rsidRDefault="00255C67" w:rsidP="00B151E8">
      <w:pPr>
        <w:rPr>
          <w:rFonts w:eastAsia="Times New Roman" w:cs="Times New Roman"/>
          <w:szCs w:val="24"/>
        </w:rPr>
      </w:pPr>
    </w:p>
    <w:p w14:paraId="5C25844C" w14:textId="0F8385D5" w:rsidR="00B46CA1" w:rsidRDefault="0015067E" w:rsidP="00884871">
      <w:pPr>
        <w:pStyle w:val="BodyText"/>
        <w:numPr>
          <w:ilvl w:val="0"/>
          <w:numId w:val="6"/>
        </w:numPr>
      </w:pPr>
      <w:r w:rsidRPr="0015067E">
        <w:t>Suppose that you are i</w:t>
      </w:r>
      <w:r>
        <w:t xml:space="preserve">nspecting the storage of inlet </w:t>
      </w:r>
      <w:r w:rsidRPr="0015067E">
        <w:t>duct panels in th</w:t>
      </w:r>
      <w:r>
        <w:t xml:space="preserve">e lay down area. You find them </w:t>
      </w:r>
      <w:r w:rsidRPr="0015067E">
        <w:t>stacked liner to liner, with plywood</w:t>
      </w:r>
      <w:r>
        <w:t xml:space="preserve"> added between </w:t>
      </w:r>
      <w:r w:rsidRPr="0015067E">
        <w:t>liner surfaces and the liner</w:t>
      </w:r>
      <w:r>
        <w:t xml:space="preserve"> plates secured to the trailer </w:t>
      </w:r>
      <w:r w:rsidRPr="0015067E">
        <w:t>with chains. Is this acceptable? Why or why not?</w:t>
      </w:r>
    </w:p>
    <w:p w14:paraId="265142AF" w14:textId="77777777" w:rsidR="001E2DDE" w:rsidRDefault="001E2DDE" w:rsidP="001E2DDE">
      <w:pPr>
        <w:rPr>
          <w:rFonts w:eastAsia="Times New Roman" w:cs="Times New Roman"/>
          <w:szCs w:val="24"/>
        </w:rPr>
      </w:pPr>
    </w:p>
    <w:p w14:paraId="14266A06" w14:textId="77777777" w:rsidR="00B52C17" w:rsidRPr="00B34CC9" w:rsidRDefault="00B52C17" w:rsidP="001E2DDE">
      <w:pPr>
        <w:rPr>
          <w:rFonts w:eastAsia="Times New Roman" w:cs="Times New Roman"/>
          <w:color w:val="FF0000"/>
          <w:szCs w:val="24"/>
        </w:rPr>
      </w:pPr>
    </w:p>
    <w:sectPr w:rsidR="00B52C17" w:rsidRPr="00B34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01CE4" w14:textId="77777777" w:rsidR="00002C9E" w:rsidRDefault="00002C9E" w:rsidP="00831A99">
      <w:pPr>
        <w:spacing w:after="0" w:line="240" w:lineRule="auto"/>
      </w:pPr>
      <w:r>
        <w:separator/>
      </w:r>
    </w:p>
  </w:endnote>
  <w:endnote w:type="continuationSeparator" w:id="0">
    <w:p w14:paraId="73788AA8" w14:textId="77777777" w:rsidR="00002C9E" w:rsidRDefault="00002C9E" w:rsidP="008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955B9" w14:textId="77777777" w:rsidR="00B34CC9" w:rsidRDefault="00B34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0" w:type="dxa"/>
      <w:tblInd w:w="-252" w:type="dxa"/>
      <w:tblLayout w:type="fixed"/>
      <w:tblLook w:val="0600" w:firstRow="0" w:lastRow="0" w:firstColumn="0" w:lastColumn="0" w:noHBand="1" w:noVBand="1"/>
    </w:tblPr>
    <w:tblGrid>
      <w:gridCol w:w="1800"/>
      <w:gridCol w:w="4590"/>
      <w:gridCol w:w="3780"/>
    </w:tblGrid>
    <w:tr w:rsidR="00831A99" w14:paraId="7384A487" w14:textId="77777777" w:rsidTr="005423A5">
      <w:tc>
        <w:tcPr>
          <w:tcW w:w="1800" w:type="dxa"/>
          <w:vAlign w:val="center"/>
        </w:tcPr>
        <w:p w14:paraId="49FB8770" w14:textId="6B5295A2" w:rsidR="00831A99" w:rsidRDefault="00831A99" w:rsidP="005423A5">
          <w:pPr>
            <w:pStyle w:val="Footer"/>
          </w:pPr>
        </w:p>
      </w:tc>
      <w:tc>
        <w:tcPr>
          <w:tcW w:w="4590" w:type="dxa"/>
          <w:vAlign w:val="center"/>
        </w:tcPr>
        <w:p w14:paraId="5187B28C" w14:textId="5F232E9D" w:rsidR="00831A99" w:rsidRPr="00942F56" w:rsidRDefault="00831A99" w:rsidP="005423A5">
          <w:pPr>
            <w:pStyle w:val="Footer"/>
            <w:jc w:val="center"/>
            <w:rPr>
              <w:sz w:val="20"/>
            </w:rPr>
          </w:pPr>
          <w:bookmarkStart w:id="0" w:name="_GoBack"/>
          <w:bookmarkEnd w:id="0"/>
          <w:r w:rsidRPr="00942F56">
            <w:rPr>
              <w:sz w:val="20"/>
            </w:rPr>
            <w:t>Proprietary and Confidential</w:t>
          </w:r>
        </w:p>
        <w:p w14:paraId="5DD97D0C" w14:textId="77777777" w:rsidR="00831A99" w:rsidRPr="00942F56" w:rsidRDefault="00831A99" w:rsidP="005423A5">
          <w:pPr>
            <w:pStyle w:val="Footer"/>
            <w:jc w:val="center"/>
            <w:rPr>
              <w:sz w:val="20"/>
            </w:rPr>
          </w:pPr>
          <w:r w:rsidRPr="00942F56">
            <w:rPr>
              <w:sz w:val="20"/>
            </w:rPr>
            <w:t>For Training Only</w:t>
          </w:r>
        </w:p>
        <w:p w14:paraId="7B9F2D8B" w14:textId="77777777" w:rsidR="00831A99" w:rsidRDefault="0092038E" w:rsidP="005423A5">
          <w:pPr>
            <w:pStyle w:val="Footer"/>
            <w:jc w:val="center"/>
          </w:pPr>
          <w:r>
            <w:rPr>
              <w:rFonts w:cs="Arial"/>
              <w:sz w:val="20"/>
            </w:rPr>
            <w:t>© 2016</w:t>
          </w:r>
          <w:r w:rsidR="00831A99" w:rsidRPr="00942F56">
            <w:rPr>
              <w:rFonts w:cs="Arial"/>
              <w:sz w:val="20"/>
            </w:rPr>
            <w:t xml:space="preserve"> </w:t>
          </w:r>
          <w:r w:rsidR="00831A99" w:rsidRPr="00942F56">
            <w:rPr>
              <w:sz w:val="20"/>
            </w:rPr>
            <w:t>GE GIC</w:t>
          </w:r>
        </w:p>
      </w:tc>
      <w:tc>
        <w:tcPr>
          <w:tcW w:w="3780" w:type="dxa"/>
          <w:tcBorders>
            <w:left w:val="nil"/>
          </w:tcBorders>
          <w:vAlign w:val="center"/>
        </w:tcPr>
        <w:p w14:paraId="24A314D3" w14:textId="1305E379" w:rsidR="00831A99" w:rsidRDefault="00831A99" w:rsidP="005423A5">
          <w:pPr>
            <w:pStyle w:val="Footer"/>
            <w:jc w:val="right"/>
            <w:rPr>
              <w:noProof/>
            </w:rPr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4CC9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14:paraId="1F62A8B6" w14:textId="4647E03E" w:rsidR="00831A99" w:rsidRDefault="00002C9E" w:rsidP="005423A5">
          <w:pPr>
            <w:pStyle w:val="Footer"/>
            <w:jc w:val="right"/>
          </w:pPr>
          <w:sdt>
            <w:sdtPr>
              <w:rPr>
                <w:rFonts w:ascii="GE Inspira" w:eastAsiaTheme="minorEastAsia" w:hAnsi="GE Inspira"/>
                <w:sz w:val="16"/>
              </w:rPr>
              <w:alias w:val="Title"/>
              <w:tag w:val=""/>
              <w:id w:val="125694663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0705B">
                <w:rPr>
                  <w:rFonts w:ascii="GE Inspira" w:eastAsiaTheme="minorEastAsia" w:hAnsi="GE Inspira"/>
                  <w:sz w:val="16"/>
                </w:rPr>
                <w:t>501 HRSG Technical Documentation</w:t>
              </w:r>
            </w:sdtContent>
          </w:sdt>
        </w:p>
        <w:p w14:paraId="26EF2197" w14:textId="2ABD3B0E" w:rsidR="00831A99" w:rsidRPr="002216EE" w:rsidRDefault="005A1DAA" w:rsidP="005423A5">
          <w:pPr>
            <w:pStyle w:val="Footer"/>
            <w:jc w:val="right"/>
            <w:rPr>
              <w:rFonts w:ascii="GE Inspira" w:hAnsi="GE Inspira"/>
              <w:sz w:val="16"/>
              <w:szCs w:val="16"/>
            </w:rPr>
          </w:pPr>
          <w:r>
            <w:rPr>
              <w:rFonts w:ascii="GE Inspira" w:hAnsi="GE Inspira"/>
              <w:sz w:val="16"/>
              <w:szCs w:val="16"/>
            </w:rPr>
            <w:t>HRSG FE</w:t>
          </w:r>
        </w:p>
        <w:sdt>
          <w:sdtPr>
            <w:rPr>
              <w:rFonts w:ascii="GE Inspira" w:eastAsiaTheme="minorEastAsia" w:hAnsi="GE Inspira"/>
              <w:sz w:val="16"/>
            </w:rPr>
            <w:alias w:val="Category"/>
            <w:tag w:val=""/>
            <w:id w:val="190040117"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p w14:paraId="3EE85EAB" w14:textId="77777777" w:rsidR="00831A99" w:rsidRDefault="002216EE" w:rsidP="002216EE">
              <w:pPr>
                <w:pStyle w:val="Footer"/>
                <w:jc w:val="right"/>
              </w:pPr>
              <w:r>
                <w:rPr>
                  <w:rFonts w:ascii="GE Inspira" w:eastAsiaTheme="minorEastAsia" w:hAnsi="GE Inspira"/>
                  <w:sz w:val="16"/>
                </w:rPr>
                <w:t>Level 2</w:t>
              </w:r>
            </w:p>
          </w:sdtContent>
        </w:sdt>
      </w:tc>
    </w:tr>
  </w:tbl>
  <w:p w14:paraId="42A8CA26" w14:textId="77777777" w:rsidR="00831A99" w:rsidRPr="00831A99" w:rsidRDefault="00831A99" w:rsidP="00831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0604" w14:textId="77777777" w:rsidR="00B34CC9" w:rsidRDefault="00B34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9F1A" w14:textId="77777777" w:rsidR="00002C9E" w:rsidRDefault="00002C9E" w:rsidP="00831A99">
      <w:pPr>
        <w:spacing w:after="0" w:line="240" w:lineRule="auto"/>
      </w:pPr>
      <w:r>
        <w:separator/>
      </w:r>
    </w:p>
  </w:footnote>
  <w:footnote w:type="continuationSeparator" w:id="0">
    <w:p w14:paraId="0A96CA89" w14:textId="77777777" w:rsidR="00002C9E" w:rsidRDefault="00002C9E" w:rsidP="0083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DA2BC" w14:textId="77777777" w:rsidR="00B34CC9" w:rsidRDefault="00B34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0DFD" w14:textId="77777777" w:rsidR="00B34CC9" w:rsidRDefault="00B34C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BCCC" w14:textId="77777777" w:rsidR="00B34CC9" w:rsidRDefault="00B34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FB06D1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2C3643E"/>
    <w:multiLevelType w:val="hybridMultilevel"/>
    <w:tmpl w:val="2256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73FC6"/>
    <w:multiLevelType w:val="singleLevel"/>
    <w:tmpl w:val="094CE734"/>
    <w:lvl w:ilvl="0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  <w:color w:val="969696"/>
      </w:rPr>
    </w:lvl>
  </w:abstractNum>
  <w:abstractNum w:abstractNumId="3" w15:restartNumberingAfterBreak="0">
    <w:nsid w:val="223A3158"/>
    <w:multiLevelType w:val="hybridMultilevel"/>
    <w:tmpl w:val="EE1AD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8C747F"/>
    <w:multiLevelType w:val="hybridMultilevel"/>
    <w:tmpl w:val="D060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D4AF2"/>
    <w:multiLevelType w:val="hybridMultilevel"/>
    <w:tmpl w:val="BBBCA4F8"/>
    <w:lvl w:ilvl="0" w:tplc="3E7EE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6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2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6F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0F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E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8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AF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28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954BF9"/>
    <w:multiLevelType w:val="hybridMultilevel"/>
    <w:tmpl w:val="28769C08"/>
    <w:lvl w:ilvl="0" w:tplc="04090001">
      <w:start w:val="1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52"/>
    <w:rsid w:val="00002C9E"/>
    <w:rsid w:val="0000705B"/>
    <w:rsid w:val="00035F80"/>
    <w:rsid w:val="0003675A"/>
    <w:rsid w:val="000466BD"/>
    <w:rsid w:val="00071081"/>
    <w:rsid w:val="00090D46"/>
    <w:rsid w:val="000A0B52"/>
    <w:rsid w:val="000E40D6"/>
    <w:rsid w:val="000E52F6"/>
    <w:rsid w:val="001412C2"/>
    <w:rsid w:val="00147A3B"/>
    <w:rsid w:val="0015067E"/>
    <w:rsid w:val="001B43A8"/>
    <w:rsid w:val="001E2DDE"/>
    <w:rsid w:val="001E62D3"/>
    <w:rsid w:val="002123C0"/>
    <w:rsid w:val="002216EE"/>
    <w:rsid w:val="0022634D"/>
    <w:rsid w:val="0022663D"/>
    <w:rsid w:val="002421BA"/>
    <w:rsid w:val="00254E20"/>
    <w:rsid w:val="00255C67"/>
    <w:rsid w:val="00260104"/>
    <w:rsid w:val="00292056"/>
    <w:rsid w:val="00292F17"/>
    <w:rsid w:val="00296750"/>
    <w:rsid w:val="00297792"/>
    <w:rsid w:val="002A4E9B"/>
    <w:rsid w:val="002C53DD"/>
    <w:rsid w:val="002C68D0"/>
    <w:rsid w:val="002C6BE9"/>
    <w:rsid w:val="002E19C4"/>
    <w:rsid w:val="002F5A8A"/>
    <w:rsid w:val="002F65A3"/>
    <w:rsid w:val="00320153"/>
    <w:rsid w:val="00354BC0"/>
    <w:rsid w:val="003578EE"/>
    <w:rsid w:val="0039200A"/>
    <w:rsid w:val="00397874"/>
    <w:rsid w:val="003A4EE8"/>
    <w:rsid w:val="003C0CE7"/>
    <w:rsid w:val="003C7C5E"/>
    <w:rsid w:val="003D5446"/>
    <w:rsid w:val="00412525"/>
    <w:rsid w:val="00426A15"/>
    <w:rsid w:val="00466703"/>
    <w:rsid w:val="0048586C"/>
    <w:rsid w:val="004B09E6"/>
    <w:rsid w:val="004C292D"/>
    <w:rsid w:val="004E1470"/>
    <w:rsid w:val="004E50D0"/>
    <w:rsid w:val="005143A9"/>
    <w:rsid w:val="00536050"/>
    <w:rsid w:val="00542B25"/>
    <w:rsid w:val="00542F27"/>
    <w:rsid w:val="0054394B"/>
    <w:rsid w:val="005541EE"/>
    <w:rsid w:val="005550F1"/>
    <w:rsid w:val="00572905"/>
    <w:rsid w:val="0057512C"/>
    <w:rsid w:val="00576EBA"/>
    <w:rsid w:val="005831CD"/>
    <w:rsid w:val="005A1DAA"/>
    <w:rsid w:val="005D7E35"/>
    <w:rsid w:val="00603208"/>
    <w:rsid w:val="00607022"/>
    <w:rsid w:val="00610CBA"/>
    <w:rsid w:val="006131D1"/>
    <w:rsid w:val="00634757"/>
    <w:rsid w:val="00650E47"/>
    <w:rsid w:val="00663C13"/>
    <w:rsid w:val="006715CB"/>
    <w:rsid w:val="00676313"/>
    <w:rsid w:val="006A0D6D"/>
    <w:rsid w:val="006D3489"/>
    <w:rsid w:val="006E6D77"/>
    <w:rsid w:val="00710ABF"/>
    <w:rsid w:val="00721D12"/>
    <w:rsid w:val="007227BB"/>
    <w:rsid w:val="007449B9"/>
    <w:rsid w:val="007520FA"/>
    <w:rsid w:val="00754CE4"/>
    <w:rsid w:val="00786EF6"/>
    <w:rsid w:val="00796B13"/>
    <w:rsid w:val="007A338B"/>
    <w:rsid w:val="007A3589"/>
    <w:rsid w:val="007C5764"/>
    <w:rsid w:val="007D2328"/>
    <w:rsid w:val="00807FD7"/>
    <w:rsid w:val="008101DA"/>
    <w:rsid w:val="0083199C"/>
    <w:rsid w:val="00831A99"/>
    <w:rsid w:val="00836DD0"/>
    <w:rsid w:val="0085102A"/>
    <w:rsid w:val="00867BA5"/>
    <w:rsid w:val="00884871"/>
    <w:rsid w:val="00887BC5"/>
    <w:rsid w:val="008926B1"/>
    <w:rsid w:val="008D2919"/>
    <w:rsid w:val="00910892"/>
    <w:rsid w:val="00915910"/>
    <w:rsid w:val="00916C50"/>
    <w:rsid w:val="0092038E"/>
    <w:rsid w:val="00926042"/>
    <w:rsid w:val="00927AB3"/>
    <w:rsid w:val="009410B6"/>
    <w:rsid w:val="00955DC7"/>
    <w:rsid w:val="009817DF"/>
    <w:rsid w:val="009A23AC"/>
    <w:rsid w:val="009B17BC"/>
    <w:rsid w:val="009B7E24"/>
    <w:rsid w:val="009C01E0"/>
    <w:rsid w:val="009C5C88"/>
    <w:rsid w:val="009D1A45"/>
    <w:rsid w:val="009E614D"/>
    <w:rsid w:val="009F2FBB"/>
    <w:rsid w:val="00A1051B"/>
    <w:rsid w:val="00A21D94"/>
    <w:rsid w:val="00A23A74"/>
    <w:rsid w:val="00A30CCC"/>
    <w:rsid w:val="00A46445"/>
    <w:rsid w:val="00A92A97"/>
    <w:rsid w:val="00AB0642"/>
    <w:rsid w:val="00AB5997"/>
    <w:rsid w:val="00AC3002"/>
    <w:rsid w:val="00AC4470"/>
    <w:rsid w:val="00AE0C23"/>
    <w:rsid w:val="00AE1153"/>
    <w:rsid w:val="00AF668D"/>
    <w:rsid w:val="00B03858"/>
    <w:rsid w:val="00B0398D"/>
    <w:rsid w:val="00B11372"/>
    <w:rsid w:val="00B151E8"/>
    <w:rsid w:val="00B34CC9"/>
    <w:rsid w:val="00B46CA1"/>
    <w:rsid w:val="00B52C17"/>
    <w:rsid w:val="00B55E5F"/>
    <w:rsid w:val="00B60B69"/>
    <w:rsid w:val="00B87DBB"/>
    <w:rsid w:val="00BD068C"/>
    <w:rsid w:val="00BF5596"/>
    <w:rsid w:val="00C16F04"/>
    <w:rsid w:val="00C26259"/>
    <w:rsid w:val="00C51AC8"/>
    <w:rsid w:val="00C56494"/>
    <w:rsid w:val="00CD6601"/>
    <w:rsid w:val="00D13EED"/>
    <w:rsid w:val="00D359BE"/>
    <w:rsid w:val="00D379E2"/>
    <w:rsid w:val="00D40633"/>
    <w:rsid w:val="00D523F9"/>
    <w:rsid w:val="00D56B5F"/>
    <w:rsid w:val="00D77A8B"/>
    <w:rsid w:val="00D90A58"/>
    <w:rsid w:val="00D95F8E"/>
    <w:rsid w:val="00DA1F60"/>
    <w:rsid w:val="00DB1640"/>
    <w:rsid w:val="00DC539A"/>
    <w:rsid w:val="00DD0E37"/>
    <w:rsid w:val="00E51A2A"/>
    <w:rsid w:val="00E66AAA"/>
    <w:rsid w:val="00E76A5F"/>
    <w:rsid w:val="00EB2AF7"/>
    <w:rsid w:val="00EE57A2"/>
    <w:rsid w:val="00EF04F7"/>
    <w:rsid w:val="00EF7959"/>
    <w:rsid w:val="00F0096F"/>
    <w:rsid w:val="00F2688D"/>
    <w:rsid w:val="00F4170D"/>
    <w:rsid w:val="00F45AC7"/>
    <w:rsid w:val="00F5089B"/>
    <w:rsid w:val="00F70F70"/>
    <w:rsid w:val="00F73A03"/>
    <w:rsid w:val="00F8469F"/>
    <w:rsid w:val="00F9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0ADCD"/>
  <w15:docId w15:val="{9E9B4CFE-AA43-48C6-986D-B5553F9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6"/>
    <w:qFormat/>
    <w:rsid w:val="00831A99"/>
    <w:pPr>
      <w:keepNext/>
      <w:keepLines/>
      <w:spacing w:before="240" w:after="120"/>
      <w:contextualSpacing/>
      <w:outlineLvl w:val="2"/>
    </w:pPr>
    <w:rPr>
      <w:rFonts w:asciiTheme="majorHAnsi" w:eastAsiaTheme="majorEastAsia" w:hAnsiTheme="majorHAnsi" w:cstheme="majorBidi"/>
      <w:b/>
      <w:bCs/>
      <w:color w:val="948A54" w:themeColor="background2" w:themeShade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A99"/>
  </w:style>
  <w:style w:type="paragraph" w:styleId="Footer">
    <w:name w:val="footer"/>
    <w:basedOn w:val="Normal"/>
    <w:link w:val="FooterChar"/>
    <w:uiPriority w:val="20"/>
    <w:unhideWhenUsed/>
    <w:rsid w:val="00831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0"/>
    <w:rsid w:val="00831A99"/>
  </w:style>
  <w:style w:type="paragraph" w:styleId="BalloonText">
    <w:name w:val="Balloon Text"/>
    <w:basedOn w:val="Normal"/>
    <w:link w:val="BalloonTextChar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A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"/>
    <w:qFormat/>
    <w:rsid w:val="00831A99"/>
    <w:pPr>
      <w:spacing w:before="200" w:after="120"/>
      <w:contextualSpacing/>
    </w:pPr>
    <w:rPr>
      <w:rFonts w:ascii="GE Inspira" w:eastAsiaTheme="minorEastAsia" w:hAnsi="GE Inspira"/>
      <w:b/>
      <w:color w:val="365F91" w:themeColor="accent1" w:themeShade="BF"/>
      <w:sz w:val="32"/>
    </w:rPr>
  </w:style>
  <w:style w:type="character" w:customStyle="1" w:styleId="SubtitleChar">
    <w:name w:val="Subtitle Char"/>
    <w:basedOn w:val="DefaultParagraphFont"/>
    <w:link w:val="Subtitle"/>
    <w:uiPriority w:val="1"/>
    <w:rsid w:val="00831A99"/>
    <w:rPr>
      <w:rFonts w:ascii="GE Inspira" w:eastAsiaTheme="minorEastAsia" w:hAnsi="GE Inspira"/>
      <w:b/>
      <w:color w:val="365F91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831A99"/>
    <w:pPr>
      <w:spacing w:before="60" w:after="60"/>
      <w:ind w:left="720"/>
      <w:contextualSpacing/>
    </w:pPr>
    <w:rPr>
      <w:rFonts w:ascii="GE Inspira" w:eastAsiaTheme="minorEastAsia" w:hAnsi="GE Inspira"/>
      <w:sz w:val="24"/>
    </w:rPr>
  </w:style>
  <w:style w:type="paragraph" w:styleId="BodyText">
    <w:name w:val="Body Text"/>
    <w:basedOn w:val="Normal"/>
    <w:link w:val="BodyTextChar"/>
    <w:uiPriority w:val="1"/>
    <w:qFormat/>
    <w:rsid w:val="00831A99"/>
    <w:pPr>
      <w:spacing w:before="120" w:after="120"/>
    </w:pPr>
    <w:rPr>
      <w:rFonts w:ascii="GE Inspira" w:eastAsia="Times New Roman" w:hAnsi="GE Inspira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A99"/>
    <w:rPr>
      <w:rFonts w:ascii="GE Inspira" w:eastAsia="Times New Roman" w:hAnsi="GE Inspir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31A99"/>
    <w:pPr>
      <w:spacing w:before="60" w:after="60" w:line="240" w:lineRule="auto"/>
      <w:contextualSpacing/>
    </w:pPr>
    <w:rPr>
      <w:rFonts w:ascii="GE Inspira" w:eastAsiaTheme="minorEastAsia" w:hAnsi="GE Inspir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A99"/>
    <w:rPr>
      <w:rFonts w:ascii="GE Inspira" w:eastAsiaTheme="minorEastAsia" w:hAnsi="GE Inspira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31A99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6"/>
    <w:rsid w:val="00831A99"/>
    <w:rPr>
      <w:rFonts w:asciiTheme="majorHAnsi" w:eastAsiaTheme="majorEastAsia" w:hAnsiTheme="majorHAnsi" w:cstheme="majorBidi"/>
      <w:b/>
      <w:bCs/>
      <w:color w:val="948A54" w:themeColor="background2" w:themeShade="80"/>
      <w:sz w:val="32"/>
    </w:rPr>
  </w:style>
  <w:style w:type="table" w:styleId="TableGrid">
    <w:name w:val="Table Grid"/>
    <w:basedOn w:val="TableNormal"/>
    <w:uiPriority w:val="59"/>
    <w:rsid w:val="00634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Bullet">
    <w:name w:val="Body Bullet"/>
    <w:basedOn w:val="Normal"/>
    <w:link w:val="BodyBulletChar"/>
    <w:qFormat/>
    <w:rsid w:val="007227BB"/>
    <w:pPr>
      <w:numPr>
        <w:numId w:val="3"/>
      </w:numPr>
      <w:snapToGrid w:val="0"/>
      <w:spacing w:before="60" w:after="60" w:line="240" w:lineRule="auto"/>
      <w:contextualSpacing/>
    </w:pPr>
    <w:rPr>
      <w:rFonts w:ascii="GE Inspira" w:eastAsia="Times New Roman" w:hAnsi="GE Inspira" w:cs="Arial"/>
      <w:sz w:val="24"/>
      <w:szCs w:val="24"/>
    </w:rPr>
  </w:style>
  <w:style w:type="character" w:customStyle="1" w:styleId="BodyBulletChar">
    <w:name w:val="Body Bullet Char"/>
    <w:basedOn w:val="DefaultParagraphFont"/>
    <w:link w:val="BodyBullet"/>
    <w:rsid w:val="007227BB"/>
    <w:rPr>
      <w:rFonts w:ascii="GE Inspira" w:eastAsia="Times New Roman" w:hAnsi="GE Inspira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764"/>
    <w:pPr>
      <w:spacing w:before="0" w:after="200"/>
      <w:contextualSpacing w:val="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764"/>
    <w:rPr>
      <w:rFonts w:ascii="GE Inspira" w:eastAsiaTheme="minorEastAsia" w:hAnsi="GE Inspira"/>
      <w:b/>
      <w:bCs/>
      <w:sz w:val="20"/>
      <w:szCs w:val="20"/>
    </w:rPr>
  </w:style>
  <w:style w:type="paragraph" w:styleId="ListBullet3">
    <w:name w:val="List Bullet 3"/>
    <w:basedOn w:val="Normal"/>
    <w:uiPriority w:val="99"/>
    <w:semiHidden/>
    <w:unhideWhenUsed/>
    <w:rsid w:val="00F2688D"/>
    <w:pPr>
      <w:numPr>
        <w:numId w:val="4"/>
      </w:numPr>
      <w:spacing w:before="60" w:after="60"/>
      <w:contextualSpacing/>
    </w:pPr>
    <w:rPr>
      <w:rFonts w:ascii="GE Inspira" w:eastAsiaTheme="minorEastAsia" w:hAnsi="GE Inspira"/>
      <w:sz w:val="24"/>
    </w:rPr>
  </w:style>
  <w:style w:type="character" w:styleId="Strong">
    <w:name w:val="Strong"/>
    <w:basedOn w:val="DefaultParagraphFont"/>
    <w:uiPriority w:val="1"/>
    <w:qFormat/>
    <w:rsid w:val="001B43A8"/>
    <w:rPr>
      <w:rFonts w:ascii="GE Inspira" w:hAnsi="GE Inspira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2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46CE-0A84-4D28-92E4-708231DD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501 HRSG Technical Documentation</vt:lpstr>
    </vt:vector>
  </TitlesOfParts>
  <Company>GE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 HRSG Technical Documentation</dc:title>
  <dc:subject>All Roles</dc:subject>
  <dc:creator>GE User</dc:creator>
  <cp:lastModifiedBy>Nichole Reber</cp:lastModifiedBy>
  <cp:revision>2</cp:revision>
  <dcterms:created xsi:type="dcterms:W3CDTF">2017-10-19T19:08:00Z</dcterms:created>
  <dcterms:modified xsi:type="dcterms:W3CDTF">2017-10-19T19:08:00Z</dcterms:modified>
  <cp:category>Level 2</cp:category>
</cp:coreProperties>
</file>